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дополнительной общеобразовательной 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общеразвивающей</w:t>
      </w:r>
      <w:r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программе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C16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«Юный конструктор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8E09ED" w:rsidRPr="008E09ED" w:rsidRDefault="008E09ED" w:rsidP="008E09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дополнительной общеобразовательной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 программы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1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Юный конструктор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C1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научно-техническая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 реализации программы</w:t>
      </w:r>
      <w:r w:rsidR="008E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9ED" w:rsidRDefault="008E09ED" w:rsidP="008E0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Программа рассчитана</w:t>
      </w:r>
      <w:r w:rsidR="003D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 144 часа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373F" w:rsidRPr="008E09ED" w:rsidRDefault="0081373F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137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Возрастная категория </w:t>
      </w:r>
      <w:r w:rsidR="00C1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 8 до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0C549D" w:rsidRPr="009E26E1" w:rsidRDefault="008E1C0C" w:rsidP="000C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57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</w:t>
      </w:r>
      <w:r w:rsidR="00BD57A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0C549D">
        <w:rPr>
          <w:rFonts w:ascii="Times New Roman" w:hAnsi="Times New Roman" w:cs="Times New Roman"/>
          <w:b/>
          <w:sz w:val="28"/>
        </w:rPr>
        <w:t xml:space="preserve">Цель программы </w:t>
      </w:r>
      <w:r w:rsidR="00A86730">
        <w:rPr>
          <w:rFonts w:ascii="Times New Roman" w:hAnsi="Times New Roman" w:cs="Times New Roman"/>
          <w:b/>
          <w:sz w:val="28"/>
        </w:rPr>
        <w:t>–</w:t>
      </w:r>
      <w:r w:rsidR="000C549D">
        <w:rPr>
          <w:rFonts w:ascii="Times New Roman" w:hAnsi="Times New Roman" w:cs="Times New Roman"/>
          <w:b/>
          <w:sz w:val="28"/>
        </w:rPr>
        <w:t xml:space="preserve"> </w:t>
      </w:r>
      <w:r w:rsidR="00A86730">
        <w:rPr>
          <w:rFonts w:ascii="Times New Roman" w:hAnsi="Times New Roman" w:cs="Times New Roman"/>
          <w:color w:val="000000"/>
          <w:sz w:val="28"/>
          <w:szCs w:val="28"/>
        </w:rPr>
        <w:t>овладение обучающимися конструкторскими навыками в производстве</w:t>
      </w:r>
      <w:r w:rsidR="000C549D" w:rsidRPr="009E26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C549D" w:rsidRPr="0055616A" w:rsidRDefault="000C549D" w:rsidP="000C549D">
      <w:pPr>
        <w:pStyle w:val="a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Задачи программы:</w:t>
      </w:r>
    </w:p>
    <w:p w:rsidR="000C549D" w:rsidRPr="009E26E1" w:rsidRDefault="000C549D" w:rsidP="000C549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о</w:t>
      </w:r>
      <w:r w:rsidRPr="009E26E1">
        <w:rPr>
          <w:b/>
          <w:bCs/>
          <w:sz w:val="28"/>
          <w:szCs w:val="28"/>
        </w:rPr>
        <w:t xml:space="preserve">бразовательные: </w:t>
      </w:r>
    </w:p>
    <w:p w:rsidR="000C549D" w:rsidRPr="009F4B94" w:rsidRDefault="00A86730" w:rsidP="000C549D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 обучающимися техническими знаниями, развивать конструкторские и технологические способности учащихся</w:t>
      </w:r>
      <w:r w:rsidR="000C549D" w:rsidRPr="009F4B94">
        <w:rPr>
          <w:sz w:val="28"/>
          <w:szCs w:val="28"/>
        </w:rPr>
        <w:t xml:space="preserve">; </w:t>
      </w:r>
    </w:p>
    <w:p w:rsidR="000C549D" w:rsidRPr="009E26E1" w:rsidRDefault="00A86730" w:rsidP="000C549D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сознательного отношения к выполнению заданий, желание вносить элементы творчества в свою работу</w:t>
      </w:r>
      <w:r w:rsidR="000C549D" w:rsidRPr="009E26E1">
        <w:rPr>
          <w:sz w:val="28"/>
          <w:szCs w:val="28"/>
        </w:rPr>
        <w:t xml:space="preserve">; </w:t>
      </w:r>
    </w:p>
    <w:p w:rsidR="000C549D" w:rsidRPr="009E26E1" w:rsidRDefault="00A86730" w:rsidP="000C549D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у обучающихся познавательных способностей, памяти, воли, профессионального интереса.</w:t>
      </w:r>
      <w:r w:rsidR="000C549D" w:rsidRPr="009E26E1">
        <w:rPr>
          <w:sz w:val="28"/>
          <w:szCs w:val="28"/>
        </w:rPr>
        <w:t xml:space="preserve"> </w:t>
      </w:r>
    </w:p>
    <w:p w:rsidR="000C549D" w:rsidRPr="00626C6B" w:rsidRDefault="000C549D" w:rsidP="000C549D">
      <w:pPr>
        <w:pStyle w:val="TableContents"/>
        <w:ind w:left="709" w:hanging="142"/>
        <w:jc w:val="both"/>
        <w:rPr>
          <w:rFonts w:cs="Times New Roman"/>
          <w:sz w:val="28"/>
        </w:rPr>
      </w:pPr>
      <w:r>
        <w:rPr>
          <w:rFonts w:cs="Times New Roman"/>
          <w:b/>
          <w:sz w:val="28"/>
        </w:rPr>
        <w:t>личностные</w:t>
      </w:r>
      <w:r w:rsidRPr="0053647E">
        <w:rPr>
          <w:rFonts w:cs="Times New Roman"/>
          <w:b/>
          <w:sz w:val="28"/>
          <w:szCs w:val="28"/>
        </w:rPr>
        <w:t>:</w:t>
      </w:r>
    </w:p>
    <w:p w:rsidR="000C549D" w:rsidRPr="009E26E1" w:rsidRDefault="00A86730" w:rsidP="000C549D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="000C549D">
        <w:rPr>
          <w:sz w:val="28"/>
          <w:szCs w:val="28"/>
        </w:rPr>
        <w:t>навыков</w:t>
      </w:r>
      <w:r>
        <w:rPr>
          <w:sz w:val="28"/>
          <w:szCs w:val="28"/>
        </w:rPr>
        <w:t xml:space="preserve"> сотрудничества со сверстниками в разных социальных ситуациях, умения не создавать конфликтов и находить выходы из спорных ситуаций</w:t>
      </w:r>
      <w:r w:rsidR="000C549D" w:rsidRPr="009E26E1">
        <w:rPr>
          <w:sz w:val="28"/>
          <w:szCs w:val="28"/>
        </w:rPr>
        <w:t xml:space="preserve">; </w:t>
      </w:r>
    </w:p>
    <w:p w:rsidR="000C549D" w:rsidRPr="009E26E1" w:rsidRDefault="000C549D" w:rsidP="000C549D">
      <w:pPr>
        <w:pStyle w:val="Defaul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="00A86730">
        <w:rPr>
          <w:sz w:val="28"/>
          <w:szCs w:val="28"/>
        </w:rPr>
        <w:t>эстетического вкуса</w:t>
      </w:r>
      <w:r w:rsidRPr="009E26E1">
        <w:rPr>
          <w:sz w:val="28"/>
          <w:szCs w:val="28"/>
        </w:rPr>
        <w:t xml:space="preserve">; </w:t>
      </w:r>
    </w:p>
    <w:p w:rsidR="000C549D" w:rsidRPr="009E26E1" w:rsidRDefault="000C549D" w:rsidP="000C549D">
      <w:pPr>
        <w:pStyle w:val="Defaul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Pr="009E26E1">
        <w:rPr>
          <w:sz w:val="28"/>
          <w:szCs w:val="28"/>
        </w:rPr>
        <w:t xml:space="preserve"> </w:t>
      </w:r>
      <w:r w:rsidR="00A86730">
        <w:rPr>
          <w:sz w:val="28"/>
          <w:szCs w:val="28"/>
        </w:rPr>
        <w:t>творческих способностей</w:t>
      </w:r>
      <w:r w:rsidRPr="009E26E1">
        <w:rPr>
          <w:sz w:val="28"/>
          <w:szCs w:val="28"/>
        </w:rPr>
        <w:t xml:space="preserve">; </w:t>
      </w:r>
    </w:p>
    <w:p w:rsidR="00A86730" w:rsidRDefault="00A86730" w:rsidP="000C549D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выработка таких качеств, как: терпение, аккуратность, стремление доводить начатое дело до конца</w:t>
      </w:r>
      <w:r w:rsidR="000C549D" w:rsidRPr="009E26E1">
        <w:rPr>
          <w:sz w:val="28"/>
          <w:szCs w:val="28"/>
        </w:rPr>
        <w:t>;</w:t>
      </w:r>
    </w:p>
    <w:p w:rsidR="000C549D" w:rsidRDefault="00A86730" w:rsidP="000C549D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комфортной обстановки, атмосферы доброжелательности.</w:t>
      </w:r>
      <w:r w:rsidR="000C549D" w:rsidRPr="009E26E1">
        <w:rPr>
          <w:sz w:val="28"/>
          <w:szCs w:val="28"/>
        </w:rPr>
        <w:t xml:space="preserve"> </w:t>
      </w:r>
    </w:p>
    <w:p w:rsidR="000C549D" w:rsidRPr="00626C6B" w:rsidRDefault="000C549D" w:rsidP="00A86730">
      <w:pPr>
        <w:pStyle w:val="TableContents"/>
        <w:ind w:left="770"/>
        <w:jc w:val="both"/>
        <w:rPr>
          <w:rFonts w:cs="Times New Roman"/>
          <w:sz w:val="28"/>
        </w:rPr>
      </w:pPr>
      <w:proofErr w:type="spellStart"/>
      <w:r>
        <w:rPr>
          <w:rFonts w:cs="Times New Roman"/>
          <w:b/>
          <w:sz w:val="28"/>
        </w:rPr>
        <w:t>метапредметные</w:t>
      </w:r>
      <w:proofErr w:type="spellEnd"/>
      <w:r w:rsidRPr="0037523C">
        <w:rPr>
          <w:rFonts w:cs="Times New Roman"/>
          <w:sz w:val="28"/>
        </w:rPr>
        <w:t>:</w:t>
      </w:r>
      <w:r>
        <w:rPr>
          <w:rFonts w:cs="Times New Roman"/>
          <w:sz w:val="28"/>
        </w:rPr>
        <w:t xml:space="preserve">    </w:t>
      </w:r>
    </w:p>
    <w:p w:rsidR="000C549D" w:rsidRDefault="000C549D" w:rsidP="000C549D">
      <w:pPr>
        <w:pStyle w:val="TableContents"/>
        <w:numPr>
          <w:ilvl w:val="0"/>
          <w:numId w:val="15"/>
        </w:num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формирование умения </w:t>
      </w:r>
      <w:r w:rsidR="00A86730">
        <w:rPr>
          <w:rFonts w:cs="Times New Roman"/>
          <w:sz w:val="28"/>
        </w:rPr>
        <w:t>понимать причины успеха/не успеха учебной деятельности и способности конструктивно действовать даже в ситуациях не успеха</w:t>
      </w:r>
      <w:r>
        <w:rPr>
          <w:rFonts w:cs="Times New Roman"/>
          <w:sz w:val="28"/>
        </w:rPr>
        <w:t>;</w:t>
      </w:r>
    </w:p>
    <w:p w:rsidR="000C549D" w:rsidRDefault="000C549D" w:rsidP="000C549D">
      <w:pPr>
        <w:pStyle w:val="TableContents"/>
        <w:numPr>
          <w:ilvl w:val="0"/>
          <w:numId w:val="15"/>
        </w:num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освоение </w:t>
      </w:r>
      <w:r w:rsidR="00A86730">
        <w:rPr>
          <w:rFonts w:cs="Times New Roman"/>
          <w:sz w:val="28"/>
        </w:rPr>
        <w:t>универсальных учебных действий</w:t>
      </w:r>
      <w:r>
        <w:rPr>
          <w:rFonts w:cs="Times New Roman"/>
          <w:sz w:val="28"/>
        </w:rPr>
        <w:t>;</w:t>
      </w:r>
    </w:p>
    <w:p w:rsidR="000C549D" w:rsidRDefault="00A86730" w:rsidP="000C549D">
      <w:pPr>
        <w:pStyle w:val="TableContents"/>
        <w:numPr>
          <w:ilvl w:val="0"/>
          <w:numId w:val="15"/>
        </w:num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освоение способов решения </w:t>
      </w:r>
      <w:r w:rsidR="00DD0648">
        <w:rPr>
          <w:rFonts w:cs="Times New Roman"/>
          <w:sz w:val="28"/>
        </w:rPr>
        <w:t>проблем творческого и поискового характера;</w:t>
      </w:r>
    </w:p>
    <w:p w:rsidR="00DD0648" w:rsidRDefault="00DD0648" w:rsidP="000C549D">
      <w:pPr>
        <w:pStyle w:val="TableContents"/>
        <w:numPr>
          <w:ilvl w:val="0"/>
          <w:numId w:val="15"/>
        </w:num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формирование умения планировать и организовывать свою деятельность с учетом её безопасности, распределять нагрузку;</w:t>
      </w:r>
    </w:p>
    <w:p w:rsidR="00DD0648" w:rsidRDefault="00DD0648" w:rsidP="000C549D">
      <w:pPr>
        <w:pStyle w:val="TableContents"/>
        <w:numPr>
          <w:ilvl w:val="0"/>
          <w:numId w:val="15"/>
        </w:num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формирование умения применять полученные знания из различных образовательных областей, умения и навыки в жизни при возникновении нештатных ситуаций</w:t>
      </w:r>
      <w:r w:rsidR="00B165EF">
        <w:rPr>
          <w:rFonts w:cs="Times New Roman"/>
          <w:sz w:val="28"/>
        </w:rPr>
        <w:t>;</w:t>
      </w:r>
    </w:p>
    <w:p w:rsidR="00B165EF" w:rsidRDefault="00B165EF" w:rsidP="000C549D">
      <w:pPr>
        <w:pStyle w:val="TableContents"/>
        <w:numPr>
          <w:ilvl w:val="0"/>
          <w:numId w:val="15"/>
        </w:num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готовность конструктивно разрешать конфликты посредством учета интересов сторон и сотрудничества.</w:t>
      </w:r>
    </w:p>
    <w:p w:rsidR="008E09ED" w:rsidRPr="008E09ED" w:rsidRDefault="0081373F" w:rsidP="000C549D">
      <w:pPr>
        <w:pStyle w:val="a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E09ED"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Формы занятий: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вводное занятие, беседы, практическое занятие,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омбинированные формы занятий, </w:t>
      </w:r>
      <w:r w:rsidR="00BD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</w:t>
      </w:r>
      <w:r w:rsidR="008E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конкурсы.</w:t>
      </w:r>
    </w:p>
    <w:p w:rsidR="008E09ED" w:rsidRDefault="0081373F" w:rsidP="008E0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E09ED"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Режим занятий: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3D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неделю – по 2 часа.</w:t>
      </w:r>
    </w:p>
    <w:p w:rsidR="00850F46" w:rsidRDefault="00850F46" w:rsidP="0085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Новизна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состоит в том, что техническое творчество – конструирование стало доступно любому ребенку, желающему научиться конструированию, предусматривается расширение политехнического кругозора учащихся, развитие их пространственного мышления.</w:t>
      </w:r>
    </w:p>
    <w:p w:rsidR="00850F46" w:rsidRDefault="00850F46" w:rsidP="0085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том, что конструирование развивает в учениках трудолюбие, аккуратность, образное мышление, творческое воображение. Кроме того, занятия конструированием развивают моторику обеих рук, способствуя тем самым гармоничному развитию обоих</w:t>
      </w:r>
      <w:r w:rsidR="003E7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полушарий головного мозга, что повышает общий умственный потенциал ребенка. Изучение курса конструирования помогает учащимся развить вкус и приобрести практические навыки.</w:t>
      </w:r>
    </w:p>
    <w:p w:rsidR="003E7C18" w:rsidRDefault="003E7C18" w:rsidP="0085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Педагогическая целесообразность</w:t>
      </w:r>
      <w:r w:rsidR="00C7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направленна на приобретение новых дополнительных знаний и умений, навыков в области конструирования, моделирования и изготовления различных видов моделей и механизмов</w:t>
      </w:r>
      <w:r w:rsidR="00B4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49B2" w:rsidRDefault="00B449B2" w:rsidP="0085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Воспитать в ребенке способность самостоятельно по чертежам, технологическим картам производить необходимые изделия в быту и на работе.</w:t>
      </w:r>
    </w:p>
    <w:p w:rsidR="00B449B2" w:rsidRDefault="00B449B2" w:rsidP="0085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Дать основы конструирования, дать возможность овладеть основными навыками и умениями для производства, расширение политехнического кругозора, совершенствования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графической подготовки.</w:t>
      </w:r>
    </w:p>
    <w:p w:rsidR="00B449B2" w:rsidRPr="003E7C18" w:rsidRDefault="00B449B2" w:rsidP="00850F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Программа реализуется на основе технологии коллективного творческого обучения и воспитания.</w:t>
      </w:r>
    </w:p>
    <w:p w:rsidR="00BA1B0B" w:rsidRPr="000C549D" w:rsidRDefault="00BA1B0B" w:rsidP="00F90C57">
      <w:pPr>
        <w:pStyle w:val="Default"/>
        <w:jc w:val="both"/>
        <w:rPr>
          <w:sz w:val="28"/>
          <w:szCs w:val="28"/>
        </w:rPr>
      </w:pPr>
    </w:p>
    <w:sectPr w:rsidR="00BA1B0B" w:rsidRPr="000C549D" w:rsidSect="0081373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4C3"/>
    <w:multiLevelType w:val="multilevel"/>
    <w:tmpl w:val="6E2C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C02F7"/>
    <w:multiLevelType w:val="hybridMultilevel"/>
    <w:tmpl w:val="BD6C58C6"/>
    <w:lvl w:ilvl="0" w:tplc="175A2C7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149645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0ECD89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63C38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79CD5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8A690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8C575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283A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AD4F32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7E458D9"/>
    <w:multiLevelType w:val="hybridMultilevel"/>
    <w:tmpl w:val="69067E38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54765"/>
    <w:multiLevelType w:val="hybridMultilevel"/>
    <w:tmpl w:val="C870E984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B17F7"/>
    <w:multiLevelType w:val="hybridMultilevel"/>
    <w:tmpl w:val="3B6CED9A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1212D"/>
    <w:multiLevelType w:val="hybridMultilevel"/>
    <w:tmpl w:val="58923C6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8CC4F81"/>
    <w:multiLevelType w:val="hybridMultilevel"/>
    <w:tmpl w:val="1F5ED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E0CF0"/>
    <w:multiLevelType w:val="hybridMultilevel"/>
    <w:tmpl w:val="2BF6F67E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006EC"/>
    <w:multiLevelType w:val="hybridMultilevel"/>
    <w:tmpl w:val="8B6AE690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E7AFF"/>
    <w:multiLevelType w:val="hybridMultilevel"/>
    <w:tmpl w:val="B82C2848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23C9F"/>
    <w:multiLevelType w:val="hybridMultilevel"/>
    <w:tmpl w:val="87B4AE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42734"/>
    <w:multiLevelType w:val="multilevel"/>
    <w:tmpl w:val="4BF0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1B18BC"/>
    <w:multiLevelType w:val="hybridMultilevel"/>
    <w:tmpl w:val="DE2AA4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63D80"/>
    <w:multiLevelType w:val="hybridMultilevel"/>
    <w:tmpl w:val="50485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B5B9D"/>
    <w:multiLevelType w:val="multilevel"/>
    <w:tmpl w:val="CFF21A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13"/>
  </w:num>
  <w:num w:numId="9">
    <w:abstractNumId w:val="12"/>
  </w:num>
  <w:num w:numId="10">
    <w:abstractNumId w:val="8"/>
  </w:num>
  <w:num w:numId="11">
    <w:abstractNumId w:val="4"/>
  </w:num>
  <w:num w:numId="12">
    <w:abstractNumId w:val="14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04"/>
    <w:rsid w:val="000C549D"/>
    <w:rsid w:val="002157DF"/>
    <w:rsid w:val="002759AE"/>
    <w:rsid w:val="00304928"/>
    <w:rsid w:val="003A257D"/>
    <w:rsid w:val="003D3549"/>
    <w:rsid w:val="003E7C18"/>
    <w:rsid w:val="0040132C"/>
    <w:rsid w:val="004E5A7D"/>
    <w:rsid w:val="005028A9"/>
    <w:rsid w:val="006C756D"/>
    <w:rsid w:val="00773804"/>
    <w:rsid w:val="0081373F"/>
    <w:rsid w:val="00850F46"/>
    <w:rsid w:val="008E09ED"/>
    <w:rsid w:val="008E1C0C"/>
    <w:rsid w:val="00A86730"/>
    <w:rsid w:val="00B165EF"/>
    <w:rsid w:val="00B449B2"/>
    <w:rsid w:val="00BA1B0B"/>
    <w:rsid w:val="00BD57AC"/>
    <w:rsid w:val="00C16A96"/>
    <w:rsid w:val="00C21B62"/>
    <w:rsid w:val="00C72D76"/>
    <w:rsid w:val="00DD0648"/>
    <w:rsid w:val="00F9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  <w:style w:type="paragraph" w:styleId="a4">
    <w:name w:val="No Spacing"/>
    <w:link w:val="a5"/>
    <w:uiPriority w:val="1"/>
    <w:qFormat/>
    <w:rsid w:val="002759A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2759AE"/>
  </w:style>
  <w:style w:type="paragraph" w:customStyle="1" w:styleId="TableContents">
    <w:name w:val="Table Contents"/>
    <w:basedOn w:val="a"/>
    <w:rsid w:val="00BD57AC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StrongEmphasis">
    <w:name w:val="Strong Emphasis"/>
    <w:uiPriority w:val="99"/>
    <w:rsid w:val="000C54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  <w:style w:type="paragraph" w:styleId="a4">
    <w:name w:val="No Spacing"/>
    <w:link w:val="a5"/>
    <w:uiPriority w:val="1"/>
    <w:qFormat/>
    <w:rsid w:val="002759A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2759AE"/>
  </w:style>
  <w:style w:type="paragraph" w:customStyle="1" w:styleId="TableContents">
    <w:name w:val="Table Contents"/>
    <w:basedOn w:val="a"/>
    <w:rsid w:val="00BD57AC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StrongEmphasis">
    <w:name w:val="Strong Emphasis"/>
    <w:uiPriority w:val="99"/>
    <w:rsid w:val="000C54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№3</dc:creator>
  <cp:keywords/>
  <dc:description/>
  <cp:lastModifiedBy>1</cp:lastModifiedBy>
  <cp:revision>19</cp:revision>
  <dcterms:created xsi:type="dcterms:W3CDTF">2022-08-03T10:20:00Z</dcterms:created>
  <dcterms:modified xsi:type="dcterms:W3CDTF">2022-08-07T18:22:00Z</dcterms:modified>
</cp:coreProperties>
</file>