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"Кладовая радости"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13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обучающихся</w:t>
            </w: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"Кладовая радости"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работы в объеме «Сердце». Оформление работы.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2020-05-13T13:03:00Z</dcterms:modified>
</cp:coreProperties>
</file>